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2DD1" w14:textId="2EC74850" w:rsidR="004F6097" w:rsidRPr="00B75ABC" w:rsidRDefault="004F6097" w:rsidP="004F6097">
      <w:pPr>
        <w:pStyle w:val="Nadpis1"/>
      </w:pPr>
      <w:r w:rsidRPr="00B75ABC">
        <w:t>Rokovací poriadok X</w:t>
      </w:r>
      <w:r>
        <w:t>I</w:t>
      </w:r>
      <w:r w:rsidR="00FB329C">
        <w:t>I</w:t>
      </w:r>
      <w:r>
        <w:t>. snemu SPZ</w:t>
      </w:r>
    </w:p>
    <w:p w14:paraId="26B37661" w14:textId="3C6A40B8" w:rsidR="004F6097" w:rsidRPr="00B75ABC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 xml:space="preserve">Rokovania snemu </w:t>
      </w:r>
      <w:r w:rsidR="00100DB5">
        <w:rPr>
          <w:szCs w:val="24"/>
        </w:rPr>
        <w:t xml:space="preserve">SPZ </w:t>
      </w:r>
      <w:r w:rsidR="00A219C8">
        <w:rPr>
          <w:szCs w:val="24"/>
        </w:rPr>
        <w:t xml:space="preserve">(ďalej len „snem“) </w:t>
      </w:r>
      <w:r w:rsidRPr="00B75ABC">
        <w:rPr>
          <w:szCs w:val="24"/>
        </w:rPr>
        <w:t>sa ako delegáti s hlasom rozhodujúcim zúčast</w:t>
      </w:r>
      <w:r>
        <w:rPr>
          <w:szCs w:val="24"/>
        </w:rPr>
        <w:t>ňujú</w:t>
      </w:r>
      <w:r w:rsidRPr="00B75ABC">
        <w:rPr>
          <w:szCs w:val="24"/>
        </w:rPr>
        <w:t xml:space="preserve"> delegáti alebo ich náhradníci (ďalej len </w:t>
      </w:r>
      <w:r>
        <w:rPr>
          <w:szCs w:val="24"/>
        </w:rPr>
        <w:t>„</w:t>
      </w:r>
      <w:r w:rsidRPr="00B75ABC">
        <w:rPr>
          <w:szCs w:val="24"/>
        </w:rPr>
        <w:t>delegáti</w:t>
      </w:r>
      <w:r>
        <w:rPr>
          <w:szCs w:val="24"/>
        </w:rPr>
        <w:t>“</w:t>
      </w:r>
      <w:r w:rsidRPr="00B75ABC">
        <w:rPr>
          <w:szCs w:val="24"/>
        </w:rPr>
        <w:t>) zvolení na okresných a regionálnych snemoch SPZ podľa pokynov pre organizačné zabezpečenie X</w:t>
      </w:r>
      <w:r>
        <w:rPr>
          <w:szCs w:val="24"/>
        </w:rPr>
        <w:t>I</w:t>
      </w:r>
      <w:r w:rsidR="00CC2B95">
        <w:rPr>
          <w:szCs w:val="24"/>
        </w:rPr>
        <w:t>I</w:t>
      </w:r>
      <w:r w:rsidRPr="00B75ABC">
        <w:rPr>
          <w:szCs w:val="24"/>
        </w:rPr>
        <w:t>. snemu SPZ a pr</w:t>
      </w:r>
      <w:r>
        <w:rPr>
          <w:szCs w:val="24"/>
        </w:rPr>
        <w:t>edseda K</w:t>
      </w:r>
      <w:r w:rsidRPr="00B75ABC">
        <w:rPr>
          <w:szCs w:val="24"/>
        </w:rPr>
        <w:t>ynologickej rady SPZ.</w:t>
      </w:r>
    </w:p>
    <w:p w14:paraId="0BE821AB" w14:textId="77777777" w:rsidR="00AE74A1" w:rsidRDefault="004F6097" w:rsidP="009A325D">
      <w:pPr>
        <w:numPr>
          <w:ilvl w:val="0"/>
          <w:numId w:val="11"/>
        </w:numPr>
        <w:ind w:left="357" w:hanging="357"/>
        <w:rPr>
          <w:szCs w:val="24"/>
        </w:rPr>
      </w:pPr>
      <w:r w:rsidRPr="00B75ABC">
        <w:rPr>
          <w:szCs w:val="24"/>
        </w:rPr>
        <w:t>S hlasom poradným sa snemu zúčast</w:t>
      </w:r>
      <w:r>
        <w:rPr>
          <w:szCs w:val="24"/>
        </w:rPr>
        <w:t>ňujú</w:t>
      </w:r>
      <w:r w:rsidRPr="00B75ABC">
        <w:rPr>
          <w:szCs w:val="24"/>
        </w:rPr>
        <w:t xml:space="preserve"> členovia rady SPZ a dozornej rady SPZ, ak neboli na okresných a regionálnych snemoch </w:t>
      </w:r>
      <w:r w:rsidR="00100DB5">
        <w:rPr>
          <w:szCs w:val="24"/>
        </w:rPr>
        <w:t xml:space="preserve">SPZ </w:t>
      </w:r>
      <w:r w:rsidRPr="00B75ABC">
        <w:rPr>
          <w:szCs w:val="24"/>
        </w:rPr>
        <w:t>zvolení za delegátov</w:t>
      </w:r>
      <w:r w:rsidR="00AE74A1">
        <w:rPr>
          <w:szCs w:val="24"/>
        </w:rPr>
        <w:t>.</w:t>
      </w:r>
    </w:p>
    <w:p w14:paraId="4DD13DB4" w14:textId="5FB36EE9" w:rsidR="004F6097" w:rsidRPr="00B75ABC" w:rsidRDefault="00AE74A1" w:rsidP="009A325D">
      <w:pPr>
        <w:numPr>
          <w:ilvl w:val="0"/>
          <w:numId w:val="11"/>
        </w:numPr>
        <w:ind w:left="357" w:hanging="357"/>
        <w:rPr>
          <w:szCs w:val="24"/>
        </w:rPr>
      </w:pPr>
      <w:r>
        <w:rPr>
          <w:szCs w:val="24"/>
        </w:rPr>
        <w:t xml:space="preserve">XII snemu SPZ sa zúčastnia </w:t>
      </w:r>
      <w:r w:rsidR="004F6097" w:rsidRPr="00B75ABC">
        <w:rPr>
          <w:szCs w:val="24"/>
        </w:rPr>
        <w:t>hostia</w:t>
      </w:r>
      <w:r w:rsidR="00100DB5">
        <w:rPr>
          <w:szCs w:val="24"/>
        </w:rPr>
        <w:t xml:space="preserve"> </w:t>
      </w:r>
      <w:r w:rsidR="004F6097" w:rsidRPr="00B75ABC">
        <w:rPr>
          <w:szCs w:val="24"/>
        </w:rPr>
        <w:t>pozvaní prezídiom SPZ.</w:t>
      </w:r>
    </w:p>
    <w:p w14:paraId="6F3913C1" w14:textId="79C32E0D" w:rsidR="004F6097" w:rsidRPr="00B75ABC" w:rsidRDefault="004F6097" w:rsidP="009A325D">
      <w:pPr>
        <w:numPr>
          <w:ilvl w:val="0"/>
          <w:numId w:val="11"/>
        </w:numPr>
        <w:ind w:left="357" w:hanging="357"/>
        <w:rPr>
          <w:szCs w:val="24"/>
        </w:rPr>
      </w:pPr>
      <w:r w:rsidRPr="00B75ABC">
        <w:rPr>
          <w:szCs w:val="24"/>
        </w:rPr>
        <w:t>Pri prezentácii sa delegáti preukážu preukazom totožnosti a </w:t>
      </w:r>
      <w:r w:rsidR="00717881">
        <w:rPr>
          <w:szCs w:val="24"/>
        </w:rPr>
        <w:t>Mandátovým</w:t>
      </w:r>
      <w:r w:rsidRPr="00B75ABC">
        <w:rPr>
          <w:szCs w:val="24"/>
        </w:rPr>
        <w:t xml:space="preserve"> lístkom. Ich prítomnosť na sneme potvrdzuje prezenčná listina snemu, ktorá bude súčasťou zápisnice z</w:t>
      </w:r>
      <w:r>
        <w:rPr>
          <w:szCs w:val="24"/>
        </w:rPr>
        <w:t xml:space="preserve">o </w:t>
      </w:r>
      <w:r w:rsidRPr="00B75ABC">
        <w:rPr>
          <w:szCs w:val="24"/>
        </w:rPr>
        <w:t xml:space="preserve">snemu. Súčasťou pozvánky je </w:t>
      </w:r>
      <w:r w:rsidR="00717881">
        <w:rPr>
          <w:szCs w:val="24"/>
        </w:rPr>
        <w:t>Mandátový</w:t>
      </w:r>
      <w:r w:rsidRPr="00B75ABC">
        <w:rPr>
          <w:szCs w:val="24"/>
        </w:rPr>
        <w:t xml:space="preserve"> lístok, ktorý vypln</w:t>
      </w:r>
      <w:r>
        <w:rPr>
          <w:szCs w:val="24"/>
        </w:rPr>
        <w:t>ila</w:t>
      </w:r>
      <w:r w:rsidRPr="00B75ABC">
        <w:rPr>
          <w:szCs w:val="24"/>
        </w:rPr>
        <w:t xml:space="preserve"> kancelária SPZ priamo na meno delegáta. </w:t>
      </w:r>
      <w:r>
        <w:rPr>
          <w:szCs w:val="24"/>
        </w:rPr>
        <w:t xml:space="preserve">Ak sa snemu zúčastňuje náhradník, odovzdá </w:t>
      </w:r>
      <w:r w:rsidR="00CC7485">
        <w:rPr>
          <w:szCs w:val="24"/>
        </w:rPr>
        <w:t xml:space="preserve">pri prezentácii </w:t>
      </w:r>
      <w:r w:rsidR="00717881" w:rsidRPr="00717881">
        <w:rPr>
          <w:szCs w:val="24"/>
        </w:rPr>
        <w:t>Mandátový</w:t>
      </w:r>
      <w:r w:rsidRPr="00B75ABC">
        <w:rPr>
          <w:szCs w:val="24"/>
        </w:rPr>
        <w:t xml:space="preserve"> lístok </w:t>
      </w:r>
      <w:r>
        <w:rPr>
          <w:szCs w:val="24"/>
        </w:rPr>
        <w:t>delegáta, ktorého zastupuje</w:t>
      </w:r>
      <w:r w:rsidR="00CC7485">
        <w:rPr>
          <w:szCs w:val="24"/>
        </w:rPr>
        <w:t xml:space="preserve"> </w:t>
      </w:r>
      <w:r>
        <w:rPr>
          <w:szCs w:val="24"/>
        </w:rPr>
        <w:t>a</w:t>
      </w:r>
      <w:r w:rsidR="00B47B0A">
        <w:rPr>
          <w:szCs w:val="24"/>
        </w:rPr>
        <w:t> súčasne je</w:t>
      </w:r>
      <w:r w:rsidR="00CC7485">
        <w:rPr>
          <w:szCs w:val="24"/>
        </w:rPr>
        <w:t> náhradníkovi</w:t>
      </w:r>
      <w:r w:rsidR="00B47B0A">
        <w:rPr>
          <w:szCs w:val="24"/>
        </w:rPr>
        <w:t xml:space="preserve"> </w:t>
      </w:r>
      <w:r w:rsidR="00530D8F">
        <w:rPr>
          <w:szCs w:val="24"/>
        </w:rPr>
        <w:t xml:space="preserve">na mieste prezentácie </w:t>
      </w:r>
      <w:r w:rsidR="00CC7485">
        <w:rPr>
          <w:szCs w:val="24"/>
        </w:rPr>
        <w:t xml:space="preserve">vypísaný </w:t>
      </w:r>
      <w:r>
        <w:rPr>
          <w:szCs w:val="24"/>
        </w:rPr>
        <w:t xml:space="preserve">vytlačený </w:t>
      </w:r>
      <w:r w:rsidR="00717881" w:rsidRPr="00717881">
        <w:rPr>
          <w:szCs w:val="24"/>
        </w:rPr>
        <w:t>Mandátový</w:t>
      </w:r>
      <w:r>
        <w:rPr>
          <w:szCs w:val="24"/>
        </w:rPr>
        <w:t xml:space="preserve"> lístok na jeho meno</w:t>
      </w:r>
      <w:r w:rsidRPr="00B75ABC">
        <w:rPr>
          <w:szCs w:val="24"/>
        </w:rPr>
        <w:t xml:space="preserve">. Pri prezentácii delegáti </w:t>
      </w:r>
      <w:r>
        <w:rPr>
          <w:szCs w:val="24"/>
        </w:rPr>
        <w:t>dostanú</w:t>
      </w:r>
      <w:r w:rsidRPr="00B75ABC">
        <w:rPr>
          <w:szCs w:val="24"/>
        </w:rPr>
        <w:t xml:space="preserve"> podklady potrebné </w:t>
      </w:r>
      <w:r w:rsidR="00100DB5">
        <w:rPr>
          <w:szCs w:val="24"/>
        </w:rPr>
        <w:t>na</w:t>
      </w:r>
      <w:r w:rsidRPr="00B75ABC">
        <w:rPr>
          <w:szCs w:val="24"/>
        </w:rPr>
        <w:t xml:space="preserve"> rokovanie snemu, ktoré im ne</w:t>
      </w:r>
      <w:r>
        <w:rPr>
          <w:szCs w:val="24"/>
        </w:rPr>
        <w:t>boli zaslané spolu s</w:t>
      </w:r>
      <w:r w:rsidR="00204B6E">
        <w:rPr>
          <w:szCs w:val="24"/>
        </w:rPr>
        <w:t> </w:t>
      </w:r>
      <w:r>
        <w:rPr>
          <w:szCs w:val="24"/>
        </w:rPr>
        <w:t>pozvánkou</w:t>
      </w:r>
      <w:r w:rsidR="00204B6E">
        <w:rPr>
          <w:szCs w:val="24"/>
        </w:rPr>
        <w:t xml:space="preserve">  </w:t>
      </w:r>
      <w:r w:rsidR="00204B6E" w:rsidRPr="004560E2">
        <w:rPr>
          <w:szCs w:val="24"/>
        </w:rPr>
        <w:t>a technické zariadenie na hlasovanie.</w:t>
      </w:r>
    </w:p>
    <w:p w14:paraId="7BB7CC7E" w14:textId="6EDFB27A" w:rsidR="004F6097" w:rsidRPr="00B75ABC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>Ak delegát podá návrh na zmenu, či doplnenie predložených mate</w:t>
      </w:r>
      <w:r w:rsidR="00A219C8">
        <w:rPr>
          <w:szCs w:val="24"/>
        </w:rPr>
        <w:t>riálov alebo uznesenia snemu</w:t>
      </w:r>
      <w:r w:rsidRPr="00B75ABC">
        <w:rPr>
          <w:szCs w:val="24"/>
        </w:rPr>
        <w:t>, o prijatí pozmeňujúceho návrhu rozhodne nadpolovičná väčšina prítomných delegátov; najprv sa hlasuje o</w:t>
      </w:r>
      <w:r w:rsidR="000D66B0">
        <w:rPr>
          <w:szCs w:val="24"/>
        </w:rPr>
        <w:t xml:space="preserve"> pozmeňujúcom </w:t>
      </w:r>
      <w:r w:rsidRPr="00B75ABC">
        <w:rPr>
          <w:szCs w:val="24"/>
        </w:rPr>
        <w:t>návrhu a</w:t>
      </w:r>
      <w:r w:rsidR="00054600">
        <w:rPr>
          <w:szCs w:val="24"/>
        </w:rPr>
        <w:t> </w:t>
      </w:r>
      <w:r w:rsidRPr="00B75ABC">
        <w:rPr>
          <w:szCs w:val="24"/>
        </w:rPr>
        <w:t>v prípade jeho nesc</w:t>
      </w:r>
      <w:r>
        <w:rPr>
          <w:szCs w:val="24"/>
        </w:rPr>
        <w:t xml:space="preserve">hválenia </w:t>
      </w:r>
      <w:r w:rsidR="00A51D4F">
        <w:rPr>
          <w:szCs w:val="24"/>
        </w:rPr>
        <w:t xml:space="preserve">sa hlasuje </w:t>
      </w:r>
      <w:r>
        <w:rPr>
          <w:szCs w:val="24"/>
        </w:rPr>
        <w:t>o</w:t>
      </w:r>
      <w:r w:rsidR="00A51D4F">
        <w:rPr>
          <w:szCs w:val="24"/>
        </w:rPr>
        <w:t xml:space="preserve"> pôvodnom </w:t>
      </w:r>
      <w:r>
        <w:rPr>
          <w:szCs w:val="24"/>
        </w:rPr>
        <w:t>p</w:t>
      </w:r>
      <w:r w:rsidR="000D66B0">
        <w:rPr>
          <w:szCs w:val="24"/>
        </w:rPr>
        <w:t>redloženom</w:t>
      </w:r>
      <w:r>
        <w:rPr>
          <w:szCs w:val="24"/>
        </w:rPr>
        <w:t xml:space="preserve"> návrhu.</w:t>
      </w:r>
    </w:p>
    <w:p w14:paraId="552D07DE" w14:textId="77777777" w:rsidR="004F6097" w:rsidRPr="00B75ABC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 xml:space="preserve">Rokovanie snemu otvorí </w:t>
      </w:r>
      <w:r>
        <w:rPr>
          <w:szCs w:val="24"/>
        </w:rPr>
        <w:t>prezident SPZ.</w:t>
      </w:r>
    </w:p>
    <w:p w14:paraId="3B93A07F" w14:textId="17F85B3D" w:rsidR="004F6097" w:rsidRPr="00B75ABC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 xml:space="preserve">Po otvorení snemu predloží snemu návrh na voľbu pracovného predsedníctva snemu. O zvolení pracovného predsedníctva rozhodne </w:t>
      </w:r>
      <w:r w:rsidR="00A51D4F">
        <w:rPr>
          <w:szCs w:val="24"/>
        </w:rPr>
        <w:t xml:space="preserve">hlasovaním </w:t>
      </w:r>
      <w:r w:rsidRPr="00B75ABC">
        <w:rPr>
          <w:szCs w:val="24"/>
        </w:rPr>
        <w:t>nadpolovičná väčšina</w:t>
      </w:r>
      <w:r>
        <w:rPr>
          <w:szCs w:val="24"/>
        </w:rPr>
        <w:t xml:space="preserve"> delegátov prítomných na sneme.</w:t>
      </w:r>
    </w:p>
    <w:p w14:paraId="2981019A" w14:textId="1425B344" w:rsidR="004F6097" w:rsidRPr="00B75ABC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>Ďalší priebeh snemu riadi pracovné predsedníctvo snemu</w:t>
      </w:r>
      <w:r w:rsidR="002317BD">
        <w:rPr>
          <w:szCs w:val="24"/>
        </w:rPr>
        <w:t>;</w:t>
      </w:r>
      <w:r w:rsidRPr="00B75ABC">
        <w:rPr>
          <w:szCs w:val="24"/>
        </w:rPr>
        <w:t xml:space="preserve"> určuje, ktorí jeho členovia a</w:t>
      </w:r>
      <w:r w:rsidR="00054600">
        <w:rPr>
          <w:szCs w:val="24"/>
        </w:rPr>
        <w:t> </w:t>
      </w:r>
      <w:r w:rsidRPr="00B75ABC">
        <w:rPr>
          <w:szCs w:val="24"/>
        </w:rPr>
        <w:t>v</w:t>
      </w:r>
      <w:r w:rsidR="00054600">
        <w:rPr>
          <w:szCs w:val="24"/>
        </w:rPr>
        <w:t> </w:t>
      </w:r>
      <w:r w:rsidRPr="00B75ABC">
        <w:rPr>
          <w:szCs w:val="24"/>
        </w:rPr>
        <w:t>akom</w:t>
      </w:r>
      <w:r w:rsidR="00054600">
        <w:rPr>
          <w:szCs w:val="24"/>
        </w:rPr>
        <w:t xml:space="preserve"> </w:t>
      </w:r>
      <w:r w:rsidRPr="00B75ABC">
        <w:rPr>
          <w:szCs w:val="24"/>
        </w:rPr>
        <w:t>poradí ve</w:t>
      </w:r>
      <w:r w:rsidR="00A219C8">
        <w:rPr>
          <w:szCs w:val="24"/>
        </w:rPr>
        <w:t>dú</w:t>
      </w:r>
      <w:r w:rsidRPr="00B75ABC">
        <w:rPr>
          <w:szCs w:val="24"/>
        </w:rPr>
        <w:t xml:space="preserve"> rokovanie snemu </w:t>
      </w:r>
      <w:r>
        <w:rPr>
          <w:szCs w:val="24"/>
        </w:rPr>
        <w:t>podľa</w:t>
      </w:r>
      <w:r w:rsidRPr="00B75ABC">
        <w:rPr>
          <w:szCs w:val="24"/>
        </w:rPr>
        <w:t xml:space="preserve"> schválen</w:t>
      </w:r>
      <w:r>
        <w:rPr>
          <w:szCs w:val="24"/>
        </w:rPr>
        <w:t>ého</w:t>
      </w:r>
      <w:r w:rsidRPr="00B75ABC">
        <w:rPr>
          <w:szCs w:val="24"/>
        </w:rPr>
        <w:t xml:space="preserve"> program</w:t>
      </w:r>
      <w:r w:rsidR="00B11A07">
        <w:rPr>
          <w:szCs w:val="24"/>
        </w:rPr>
        <w:t xml:space="preserve">u </w:t>
      </w:r>
      <w:r w:rsidRPr="00B75ABC">
        <w:rPr>
          <w:szCs w:val="24"/>
        </w:rPr>
        <w:t>snemu. Pracovné predsedníctvo snemu operatívne rieši všetky problémy, ktoré vzniknú počas rokovania snemu.</w:t>
      </w:r>
    </w:p>
    <w:p w14:paraId="55274623" w14:textId="77777777" w:rsidR="004F6097" w:rsidRPr="00B75ABC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 xml:space="preserve">Predseda pracovného predsedníctva predloží snemu návrh na schválenie programu, rokovacieho </w:t>
      </w:r>
      <w:r w:rsidR="00054600">
        <w:rPr>
          <w:szCs w:val="24"/>
        </w:rPr>
        <w:t xml:space="preserve">poriadku a volebného </w:t>
      </w:r>
      <w:r w:rsidRPr="00B75ABC">
        <w:rPr>
          <w:szCs w:val="24"/>
        </w:rPr>
        <w:t>poriadku snemu.</w:t>
      </w:r>
    </w:p>
    <w:p w14:paraId="5EBA9AB5" w14:textId="77777777" w:rsidR="004F6097" w:rsidRPr="00B75ABC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>Predsedajúci predloží snemu návrh na voľbu mandátovej, volebnej a návrhovej komisie. Čas a</w:t>
      </w:r>
      <w:r w:rsidR="00D6479A">
        <w:rPr>
          <w:szCs w:val="24"/>
        </w:rPr>
        <w:t> </w:t>
      </w:r>
      <w:r w:rsidRPr="00B75ABC">
        <w:rPr>
          <w:szCs w:val="24"/>
        </w:rPr>
        <w:t>miesto</w:t>
      </w:r>
      <w:r w:rsidR="00D6479A">
        <w:rPr>
          <w:szCs w:val="24"/>
        </w:rPr>
        <w:t xml:space="preserve"> </w:t>
      </w:r>
      <w:r w:rsidRPr="00B75ABC">
        <w:rPr>
          <w:szCs w:val="24"/>
        </w:rPr>
        <w:t xml:space="preserve">zasadnutia snemových komisií určí pracovné predsedníctvo snemu. Písomné zápisnice z rokovania </w:t>
      </w:r>
      <w:r w:rsidR="00D6479A">
        <w:rPr>
          <w:szCs w:val="24"/>
        </w:rPr>
        <w:t>jednotlivých</w:t>
      </w:r>
      <w:r w:rsidRPr="00B75ABC">
        <w:rPr>
          <w:szCs w:val="24"/>
        </w:rPr>
        <w:t xml:space="preserve"> komisií </w:t>
      </w:r>
      <w:r w:rsidR="00D6479A">
        <w:rPr>
          <w:szCs w:val="24"/>
        </w:rPr>
        <w:t>s</w:t>
      </w:r>
      <w:r w:rsidRPr="00B75ABC">
        <w:rPr>
          <w:szCs w:val="24"/>
        </w:rPr>
        <w:t>ú súčasťou zápisnice z rokovania snemu.</w:t>
      </w:r>
    </w:p>
    <w:p w14:paraId="37CE0478" w14:textId="34DE83A2" w:rsidR="004F6097" w:rsidRPr="00B75ABC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>Správu o činnosti SPZ od X</w:t>
      </w:r>
      <w:r w:rsidR="000D4CD6">
        <w:rPr>
          <w:szCs w:val="24"/>
        </w:rPr>
        <w:t>I</w:t>
      </w:r>
      <w:r w:rsidRPr="00B75ABC">
        <w:rPr>
          <w:szCs w:val="24"/>
        </w:rPr>
        <w:t>. snemu SPZ a</w:t>
      </w:r>
      <w:r w:rsidR="002B17F8">
        <w:rPr>
          <w:szCs w:val="24"/>
        </w:rPr>
        <w:t> n</w:t>
      </w:r>
      <w:r w:rsidR="002B17F8" w:rsidRPr="00B75ABC">
        <w:rPr>
          <w:szCs w:val="24"/>
        </w:rPr>
        <w:t>ávrh</w:t>
      </w:r>
      <w:r w:rsidR="002B17F8">
        <w:rPr>
          <w:szCs w:val="24"/>
        </w:rPr>
        <w:t xml:space="preserve"> </w:t>
      </w:r>
      <w:r w:rsidR="002B17F8" w:rsidRPr="00B75ABC">
        <w:rPr>
          <w:szCs w:val="24"/>
        </w:rPr>
        <w:t xml:space="preserve">hlavných smerov činnosti SPZ po </w:t>
      </w:r>
      <w:r w:rsidR="002B17F8" w:rsidRPr="000D4CD6">
        <w:rPr>
          <w:b/>
          <w:bCs/>
          <w:szCs w:val="24"/>
        </w:rPr>
        <w:t>XI</w:t>
      </w:r>
      <w:r w:rsidR="000D4CD6" w:rsidRPr="000D4CD6">
        <w:rPr>
          <w:b/>
          <w:bCs/>
          <w:szCs w:val="24"/>
        </w:rPr>
        <w:t>I</w:t>
      </w:r>
      <w:r w:rsidR="002B17F8" w:rsidRPr="000D4CD6">
        <w:rPr>
          <w:b/>
          <w:bCs/>
          <w:szCs w:val="24"/>
        </w:rPr>
        <w:t>. sneme</w:t>
      </w:r>
      <w:r w:rsidR="002B17F8" w:rsidRPr="00B75ABC">
        <w:rPr>
          <w:szCs w:val="24"/>
        </w:rPr>
        <w:t xml:space="preserve"> </w:t>
      </w:r>
      <w:r w:rsidR="002B17F8">
        <w:rPr>
          <w:szCs w:val="24"/>
        </w:rPr>
        <w:t xml:space="preserve">SPZ </w:t>
      </w:r>
      <w:r w:rsidR="002B17F8" w:rsidRPr="00B75ABC">
        <w:rPr>
          <w:szCs w:val="24"/>
        </w:rPr>
        <w:t xml:space="preserve">prednesie prezident SPZ. Pripomienky k tomuto návrhu môžu predložiť delegáti do 11.00 hodiny na tlačive, ktoré </w:t>
      </w:r>
      <w:r w:rsidR="002B17F8">
        <w:rPr>
          <w:szCs w:val="24"/>
        </w:rPr>
        <w:t>dostali</w:t>
      </w:r>
      <w:r w:rsidR="002B17F8" w:rsidRPr="00B75ABC">
        <w:rPr>
          <w:szCs w:val="24"/>
        </w:rPr>
        <w:t xml:space="preserve"> s ostatnými snemovými materiálmi.</w:t>
      </w:r>
    </w:p>
    <w:p w14:paraId="758E4CF4" w14:textId="576C9EF7" w:rsidR="004F6097" w:rsidRPr="00B75ABC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 xml:space="preserve">Správu dozornej rady SPZ o plnení uznesení a hospodárení SPZ </w:t>
      </w:r>
      <w:r w:rsidR="00E05740">
        <w:rPr>
          <w:szCs w:val="24"/>
        </w:rPr>
        <w:t>od X</w:t>
      </w:r>
      <w:r w:rsidR="000D4CD6">
        <w:rPr>
          <w:szCs w:val="24"/>
        </w:rPr>
        <w:t>I</w:t>
      </w:r>
      <w:r w:rsidR="00E05740">
        <w:rPr>
          <w:szCs w:val="24"/>
        </w:rPr>
        <w:t>. snemu SPZ pr</w:t>
      </w:r>
      <w:r w:rsidRPr="00B75ABC">
        <w:rPr>
          <w:szCs w:val="24"/>
        </w:rPr>
        <w:t>ednesie predsedníčka</w:t>
      </w:r>
      <w:r w:rsidR="00D6479A">
        <w:rPr>
          <w:szCs w:val="24"/>
        </w:rPr>
        <w:t xml:space="preserve"> dozornej </w:t>
      </w:r>
      <w:r w:rsidRPr="00B75ABC">
        <w:rPr>
          <w:szCs w:val="24"/>
        </w:rPr>
        <w:t>rady SPZ.</w:t>
      </w:r>
    </w:p>
    <w:p w14:paraId="6F2B12EA" w14:textId="32686DCE" w:rsidR="00A219C8" w:rsidRPr="00B75ABC" w:rsidRDefault="00A219C8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>Predseda mandátovej komisie prednesie správu o účasti na sneme a oznámi, či je snem uznášania schopný. Snem je uznášania schopný, ak je prítomná nadpolovičná väčšina delegátov</w:t>
      </w:r>
      <w:r w:rsidR="00573C52">
        <w:rPr>
          <w:szCs w:val="24"/>
        </w:rPr>
        <w:t>.</w:t>
      </w:r>
    </w:p>
    <w:p w14:paraId="383C4C65" w14:textId="77777777" w:rsidR="007278D4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 xml:space="preserve">Poverený člen pracovného predsedníctva prednesie návrh na zmenu Stanov SPZ, v ktorom sú zapracované akceptované návrhy a pripomienky orgánov a organizačných jednotiek SPZ a zdôvodní ho. Návrh na zmenu Stanov SPZ je schválený, ak zaň hlasuje nadpolovičná väčšina </w:t>
      </w:r>
      <w:r w:rsidRPr="00B75ABC">
        <w:rPr>
          <w:szCs w:val="24"/>
        </w:rPr>
        <w:lastRenderedPageBreak/>
        <w:t xml:space="preserve">delegátov prítomných na sneme. </w:t>
      </w:r>
      <w:r w:rsidR="00AE494E" w:rsidRPr="00573C52">
        <w:rPr>
          <w:szCs w:val="24"/>
        </w:rPr>
        <w:t xml:space="preserve">O doplňujúcich návrhoch zmien Stanov SPZ </w:t>
      </w:r>
      <w:r w:rsidR="00FF1036" w:rsidRPr="00573C52">
        <w:rPr>
          <w:szCs w:val="24"/>
        </w:rPr>
        <w:t>sa hlasuje osobitne.</w:t>
      </w:r>
      <w:r w:rsidR="00352B58" w:rsidRPr="00573C52">
        <w:rPr>
          <w:szCs w:val="24"/>
        </w:rPr>
        <w:t xml:space="preserve"> Po schválení navrhovaných</w:t>
      </w:r>
      <w:r w:rsidR="001C2DEF" w:rsidRPr="00573C52">
        <w:rPr>
          <w:szCs w:val="24"/>
        </w:rPr>
        <w:t xml:space="preserve"> </w:t>
      </w:r>
      <w:r w:rsidR="00352B58" w:rsidRPr="00573C52">
        <w:rPr>
          <w:szCs w:val="24"/>
        </w:rPr>
        <w:t>a</w:t>
      </w:r>
      <w:r w:rsidR="009C70BD" w:rsidRPr="00573C52">
        <w:rPr>
          <w:szCs w:val="24"/>
        </w:rPr>
        <w:t> </w:t>
      </w:r>
      <w:r w:rsidR="00352B58" w:rsidRPr="00573C52">
        <w:rPr>
          <w:szCs w:val="24"/>
        </w:rPr>
        <w:t>dopl</w:t>
      </w:r>
      <w:r w:rsidR="009C70BD" w:rsidRPr="00573C52">
        <w:rPr>
          <w:szCs w:val="24"/>
        </w:rPr>
        <w:t xml:space="preserve">ňujúcich návrhov </w:t>
      </w:r>
      <w:r w:rsidR="001C2DEF" w:rsidRPr="00573C52">
        <w:rPr>
          <w:szCs w:val="24"/>
        </w:rPr>
        <w:t xml:space="preserve">zmien </w:t>
      </w:r>
      <w:r w:rsidR="009C70BD" w:rsidRPr="00573C52">
        <w:rPr>
          <w:szCs w:val="24"/>
        </w:rPr>
        <w:t>Stanov SPZ sa hlasuje o celkovom návrhu zmien Stanov SPZ ako celku.</w:t>
      </w:r>
    </w:p>
    <w:p w14:paraId="628198F6" w14:textId="39F2A088" w:rsidR="004F6097" w:rsidRPr="00B75ABC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>Výsledky hlasovan</w:t>
      </w:r>
      <w:r w:rsidR="007278D4">
        <w:rPr>
          <w:szCs w:val="24"/>
        </w:rPr>
        <w:t>í</w:t>
      </w:r>
      <w:r w:rsidRPr="00B75ABC">
        <w:rPr>
          <w:szCs w:val="24"/>
        </w:rPr>
        <w:t xml:space="preserve"> over</w:t>
      </w:r>
      <w:r w:rsidR="00482338">
        <w:rPr>
          <w:szCs w:val="24"/>
        </w:rPr>
        <w:t>uje</w:t>
      </w:r>
      <w:r w:rsidRPr="00B75ABC">
        <w:rPr>
          <w:szCs w:val="24"/>
        </w:rPr>
        <w:t xml:space="preserve"> </w:t>
      </w:r>
      <w:r w:rsidR="008E4DB8">
        <w:rPr>
          <w:szCs w:val="24"/>
        </w:rPr>
        <w:t xml:space="preserve">a zaznamenáva </w:t>
      </w:r>
      <w:r w:rsidRPr="00B75ABC">
        <w:rPr>
          <w:szCs w:val="24"/>
        </w:rPr>
        <w:t>volebná komisia</w:t>
      </w:r>
      <w:r w:rsidR="009B588D">
        <w:rPr>
          <w:szCs w:val="24"/>
        </w:rPr>
        <w:t xml:space="preserve">; </w:t>
      </w:r>
      <w:r w:rsidR="0028137B">
        <w:rPr>
          <w:szCs w:val="24"/>
        </w:rPr>
        <w:t xml:space="preserve">výsledky hlasovaní </w:t>
      </w:r>
      <w:r w:rsidR="008E4DB8">
        <w:rPr>
          <w:szCs w:val="24"/>
        </w:rPr>
        <w:t>vyhlasuje</w:t>
      </w:r>
      <w:r w:rsidR="0028137B">
        <w:rPr>
          <w:szCs w:val="24"/>
        </w:rPr>
        <w:t xml:space="preserve"> predseda</w:t>
      </w:r>
      <w:r w:rsidR="00702B6E">
        <w:rPr>
          <w:szCs w:val="24"/>
        </w:rPr>
        <w:t xml:space="preserve"> volebnej komisie</w:t>
      </w:r>
      <w:r w:rsidR="009B588D">
        <w:rPr>
          <w:szCs w:val="24"/>
        </w:rPr>
        <w:t>.</w:t>
      </w:r>
      <w:r w:rsidR="008E4DB8">
        <w:rPr>
          <w:szCs w:val="24"/>
        </w:rPr>
        <w:t xml:space="preserve"> </w:t>
      </w:r>
      <w:r w:rsidRPr="00B75ABC">
        <w:rPr>
          <w:szCs w:val="24"/>
        </w:rPr>
        <w:t xml:space="preserve"> </w:t>
      </w:r>
    </w:p>
    <w:p w14:paraId="20D5FC3F" w14:textId="4F87C78B" w:rsidR="004F6097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>Do diskusie sa môž</w:t>
      </w:r>
      <w:r w:rsidR="00F316F1">
        <w:rPr>
          <w:szCs w:val="24"/>
        </w:rPr>
        <w:t>e</w:t>
      </w:r>
      <w:r w:rsidRPr="00B75ABC">
        <w:rPr>
          <w:szCs w:val="24"/>
        </w:rPr>
        <w:t xml:space="preserve"> prihlásiť delegát na tlačive, ktoré </w:t>
      </w:r>
      <w:r w:rsidR="003D23D7">
        <w:rPr>
          <w:szCs w:val="24"/>
        </w:rPr>
        <w:t>dostal</w:t>
      </w:r>
      <w:r w:rsidRPr="00B75ABC">
        <w:rPr>
          <w:szCs w:val="24"/>
        </w:rPr>
        <w:t xml:space="preserve"> spolu s ostatnými snemovými materiálmi alebo po otvorení diskusie zdvihnutím </w:t>
      </w:r>
      <w:r w:rsidR="00717881">
        <w:rPr>
          <w:szCs w:val="24"/>
        </w:rPr>
        <w:t>mandátov</w:t>
      </w:r>
      <w:r w:rsidRPr="00B75ABC">
        <w:rPr>
          <w:szCs w:val="24"/>
        </w:rPr>
        <w:t>ého lístku. Hostia snemu a ostatní účastníci snemu požiadajú o vystúpenie v diskusii pracovné predsedníctvo zdvihnutím ruky. Do diskusie sa mo</w:t>
      </w:r>
      <w:r w:rsidR="003D23D7">
        <w:rPr>
          <w:szCs w:val="24"/>
        </w:rPr>
        <w:t>žno prihlásiť len do 11.00 hod.</w:t>
      </w:r>
    </w:p>
    <w:p w14:paraId="4C3ABF6C" w14:textId="77777777" w:rsidR="004F6097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3D23D7">
        <w:rPr>
          <w:szCs w:val="24"/>
        </w:rPr>
        <w:t xml:space="preserve">Diskutujúci vystupujú v poradí, v akom boli podané prihlášky. Pracovné predsedníctvo môže rozhodnúť o prednostnom zaradení diskusného príspevku hosťa snemu. Trvanie diskusného príspevku je obmedzené na 5 minút. </w:t>
      </w:r>
      <w:r w:rsidR="003D23D7">
        <w:rPr>
          <w:szCs w:val="24"/>
        </w:rPr>
        <w:t>Ak</w:t>
      </w:r>
      <w:r w:rsidRPr="003D23D7">
        <w:rPr>
          <w:szCs w:val="24"/>
        </w:rPr>
        <w:t xml:space="preserve"> diskutujúci prekračuje časový limit alebo jeho príspevok vybočuje z rámca rokovania snemu, o ukončení diskusného príspevku rozhodne pracovné predsedníctvo snemu alebo nadpolovičná väčšina delegátov s hlasom rozhodujúcim zdvihnutím mandátových lístkov. Účastník snemu môže v diskusii vystúpiť len raz, výnimku v</w:t>
      </w:r>
      <w:r w:rsidR="003D23D7">
        <w:rPr>
          <w:szCs w:val="24"/>
        </w:rPr>
        <w:t> </w:t>
      </w:r>
      <w:r w:rsidRPr="003D23D7">
        <w:rPr>
          <w:szCs w:val="24"/>
        </w:rPr>
        <w:t>odôvodnených</w:t>
      </w:r>
      <w:r w:rsidR="003D23D7">
        <w:rPr>
          <w:szCs w:val="24"/>
        </w:rPr>
        <w:t xml:space="preserve"> </w:t>
      </w:r>
      <w:r w:rsidRPr="003D23D7">
        <w:rPr>
          <w:szCs w:val="24"/>
        </w:rPr>
        <w:t>prípadoch môže povoliť pracovné predsedníctvo snemu. Diskusné príspevky, ktoré pre časovú tieseň nebude možné predniesť v</w:t>
      </w:r>
      <w:r w:rsidR="003D23D7">
        <w:rPr>
          <w:szCs w:val="24"/>
        </w:rPr>
        <w:t> </w:t>
      </w:r>
      <w:r w:rsidRPr="003D23D7">
        <w:rPr>
          <w:szCs w:val="24"/>
        </w:rPr>
        <w:t>časovom limite, určenom pre diskusiu, odovzdajú prihlásení do diskusie v písomnom vyhotovení pracovnému predsedníctvu</w:t>
      </w:r>
      <w:r w:rsidR="001F635D">
        <w:rPr>
          <w:szCs w:val="24"/>
        </w:rPr>
        <w:t xml:space="preserve"> snemu</w:t>
      </w:r>
      <w:r w:rsidRPr="003D23D7">
        <w:rPr>
          <w:szCs w:val="24"/>
        </w:rPr>
        <w:t>.</w:t>
      </w:r>
    </w:p>
    <w:p w14:paraId="04CE7777" w14:textId="77777777" w:rsidR="004F6097" w:rsidRPr="003D23D7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3D23D7">
        <w:rPr>
          <w:szCs w:val="24"/>
        </w:rPr>
        <w:t xml:space="preserve">Účastník snemu môže vstúpiť do diskusie so závažnou technickou pripomienkou k diskusnému príspevku predchádzajúceho diskutujúceho len raz. Žiadosť o povolenie technickej pripomienky </w:t>
      </w:r>
      <w:r w:rsidR="003D23D7" w:rsidRPr="003D23D7">
        <w:rPr>
          <w:szCs w:val="24"/>
        </w:rPr>
        <w:t>avizuje</w:t>
      </w:r>
      <w:r w:rsidRPr="003D23D7">
        <w:rPr>
          <w:szCs w:val="24"/>
        </w:rPr>
        <w:t xml:space="preserve"> zdvihnutím mandátového lístku po skončení diskusného príspevku. Technické pripomienky sú prednesené v poradí, v akom </w:t>
      </w:r>
      <w:r w:rsidR="003D23D7">
        <w:rPr>
          <w:szCs w:val="24"/>
        </w:rPr>
        <w:t>sú</w:t>
      </w:r>
      <w:r w:rsidRPr="003D23D7">
        <w:rPr>
          <w:szCs w:val="24"/>
        </w:rPr>
        <w:t xml:space="preserve"> </w:t>
      </w:r>
      <w:r w:rsidR="003D23D7" w:rsidRPr="003D23D7">
        <w:rPr>
          <w:szCs w:val="24"/>
        </w:rPr>
        <w:t>avizované</w:t>
      </w:r>
      <w:r w:rsidRPr="003D23D7">
        <w:rPr>
          <w:szCs w:val="24"/>
        </w:rPr>
        <w:t xml:space="preserve"> po skončení diskusného príspevku, ktorého sa týkajú. Technická pripomienka sa musí vzťahovať len k prednesenému diskusnému príspevku a nesmie byť dlhšia ako 1 minúta.</w:t>
      </w:r>
    </w:p>
    <w:p w14:paraId="7FC9D2EA" w14:textId="09C1BDC4" w:rsidR="004F6097" w:rsidRPr="00B75ABC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 xml:space="preserve">Návrh kandidátky do orgánov SPZ volených snemom podáva predseda volebnej komisie. Návrh volebnej komisie môžu doplniť delegáti s hlasom rozhodujúcim o ďalších kandidátov. Takto navrhnutý kandidát </w:t>
      </w:r>
      <w:r w:rsidR="001F635D">
        <w:rPr>
          <w:szCs w:val="24"/>
        </w:rPr>
        <w:t>musí podpísať na kandidátnej listine súhlas s kandidatúrou</w:t>
      </w:r>
      <w:r w:rsidRPr="00B75ABC">
        <w:rPr>
          <w:szCs w:val="24"/>
        </w:rPr>
        <w:t>. Po vykonaní volieb a sčítaní hlasov prednesie predseda volebnej komisie správu o výsledku volieb</w:t>
      </w:r>
      <w:r w:rsidR="002B17F8">
        <w:rPr>
          <w:szCs w:val="24"/>
        </w:rPr>
        <w:t xml:space="preserve"> alebo</w:t>
      </w:r>
      <w:r w:rsidRPr="00B75ABC">
        <w:rPr>
          <w:szCs w:val="24"/>
        </w:rPr>
        <w:t xml:space="preserve"> návrh na konanie </w:t>
      </w:r>
      <w:r w:rsidR="0075421E">
        <w:rPr>
          <w:szCs w:val="24"/>
        </w:rPr>
        <w:t>ďalšieho</w:t>
      </w:r>
      <w:r w:rsidRPr="00B75ABC">
        <w:rPr>
          <w:szCs w:val="24"/>
        </w:rPr>
        <w:t xml:space="preserve"> kola volieb.</w:t>
      </w:r>
    </w:p>
    <w:p w14:paraId="7CAD4E2B" w14:textId="77777777" w:rsidR="004F6097" w:rsidRPr="00B75ABC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 xml:space="preserve">Bezprostredne po správe volebnej komisie o výsledkoch volieb pracovné predsedníctvo snemu vyhlási prestávku v rokovaní snemu. Počas tejto prestávky zvolá novozvolený predseda DR SPZ ustanovujúcu schôdzu </w:t>
      </w:r>
      <w:r w:rsidR="003D23D7">
        <w:rPr>
          <w:szCs w:val="24"/>
        </w:rPr>
        <w:t>DR</w:t>
      </w:r>
      <w:r w:rsidRPr="00B75ABC">
        <w:rPr>
          <w:szCs w:val="24"/>
        </w:rPr>
        <w:t xml:space="preserve"> SPZ. Na tejto schôdzi </w:t>
      </w:r>
      <w:r w:rsidR="003D23D7">
        <w:rPr>
          <w:szCs w:val="24"/>
        </w:rPr>
        <w:t>DR</w:t>
      </w:r>
      <w:r w:rsidRPr="00B75ABC">
        <w:rPr>
          <w:szCs w:val="24"/>
        </w:rPr>
        <w:t xml:space="preserve"> SPZ zvolí podpredsedu DR SPZ pre </w:t>
      </w:r>
      <w:r w:rsidR="00DE3DE9">
        <w:rPr>
          <w:szCs w:val="24"/>
        </w:rPr>
        <w:t>disciplinárny</w:t>
      </w:r>
      <w:r w:rsidRPr="00B75ABC">
        <w:rPr>
          <w:szCs w:val="24"/>
        </w:rPr>
        <w:t xml:space="preserve"> senát a </w:t>
      </w:r>
      <w:r w:rsidR="009C07B5" w:rsidRPr="009C07B5">
        <w:rPr>
          <w:szCs w:val="24"/>
        </w:rPr>
        <w:t xml:space="preserve">podpredsedu DR SPZ </w:t>
      </w:r>
      <w:r w:rsidRPr="00B75ABC">
        <w:rPr>
          <w:szCs w:val="24"/>
        </w:rPr>
        <w:t xml:space="preserve">pre kontrolnú činnosť. Zároveň rozhodne o zaradení členov DR SPZ do skupiny pre kontrolnú činnosť a do </w:t>
      </w:r>
      <w:r w:rsidR="00DE3DE9">
        <w:rPr>
          <w:szCs w:val="24"/>
        </w:rPr>
        <w:t>disciplinárneho</w:t>
      </w:r>
      <w:r w:rsidRPr="00B75ABC">
        <w:rPr>
          <w:szCs w:val="24"/>
        </w:rPr>
        <w:t xml:space="preserve"> senátu.</w:t>
      </w:r>
    </w:p>
    <w:p w14:paraId="1F9CCEDE" w14:textId="0697CBE8" w:rsidR="004F6097" w:rsidRPr="00B75ABC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>Predseda návrhovej komisie na základe prednesených správ a návrhov, výsledkov hlasovania a</w:t>
      </w:r>
      <w:r w:rsidR="00DE3DE9">
        <w:rPr>
          <w:szCs w:val="24"/>
        </w:rPr>
        <w:t> </w:t>
      </w:r>
      <w:r w:rsidRPr="00B75ABC">
        <w:rPr>
          <w:szCs w:val="24"/>
        </w:rPr>
        <w:t>volieb</w:t>
      </w:r>
      <w:r w:rsidR="00DE3DE9">
        <w:rPr>
          <w:szCs w:val="24"/>
        </w:rPr>
        <w:t>,</w:t>
      </w:r>
      <w:r w:rsidRPr="00B75ABC">
        <w:rPr>
          <w:szCs w:val="24"/>
        </w:rPr>
        <w:t xml:space="preserve"> návrhov v diskusii, písomných podaní na návrh uznesenia snemu, ako aj pripomienok k</w:t>
      </w:r>
      <w:r w:rsidR="009C07B5">
        <w:rPr>
          <w:szCs w:val="24"/>
        </w:rPr>
        <w:t> </w:t>
      </w:r>
      <w:r w:rsidRPr="00B75ABC">
        <w:rPr>
          <w:szCs w:val="24"/>
        </w:rPr>
        <w:t>návrhu</w:t>
      </w:r>
      <w:r w:rsidR="009C07B5">
        <w:rPr>
          <w:szCs w:val="24"/>
        </w:rPr>
        <w:t xml:space="preserve"> </w:t>
      </w:r>
      <w:r w:rsidRPr="00B75ABC">
        <w:rPr>
          <w:szCs w:val="24"/>
        </w:rPr>
        <w:t xml:space="preserve">hlavných smerov činnosti SPZ po sneme podá návrh na prijatie uznesenia z rokovania snemu. Podnety a návrhy k uzneseniu snemu môžu podať delegáti na tlačive, ktoré </w:t>
      </w:r>
      <w:r w:rsidR="00DE3DE9">
        <w:rPr>
          <w:szCs w:val="24"/>
        </w:rPr>
        <w:t>dost</w:t>
      </w:r>
      <w:r w:rsidRPr="00B75ABC">
        <w:rPr>
          <w:szCs w:val="24"/>
        </w:rPr>
        <w:t>ali s ostatnými snem</w:t>
      </w:r>
      <w:r w:rsidR="00DE3DE9">
        <w:rPr>
          <w:szCs w:val="24"/>
        </w:rPr>
        <w:t xml:space="preserve">ovými materiálmi do 13.00 hod. </w:t>
      </w:r>
      <w:r w:rsidRPr="00B75ABC">
        <w:rPr>
          <w:szCs w:val="24"/>
        </w:rPr>
        <w:t xml:space="preserve">Ďalšie pripomienky, doplňujúce či pozmeňujúce návrhy </w:t>
      </w:r>
      <w:r w:rsidR="007366D1">
        <w:rPr>
          <w:szCs w:val="24"/>
        </w:rPr>
        <w:t xml:space="preserve">k uzneseniu </w:t>
      </w:r>
      <w:r w:rsidR="009C07B5">
        <w:rPr>
          <w:szCs w:val="24"/>
        </w:rPr>
        <w:t>s</w:t>
      </w:r>
      <w:r w:rsidRPr="00B75ABC">
        <w:rPr>
          <w:szCs w:val="24"/>
        </w:rPr>
        <w:t>ú doň zahrnuté po ich odhlasovaní nadpolovičnou väčšinou delegátov. Návrh uznesenia je prijatý, ak zaň hlasovala nadpolovičná väčšina prítomných delegátov.</w:t>
      </w:r>
    </w:p>
    <w:p w14:paraId="5DB8EF3E" w14:textId="77777777" w:rsidR="004F6097" w:rsidRPr="00B75ABC" w:rsidRDefault="00DE3DE9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>
        <w:rPr>
          <w:szCs w:val="24"/>
        </w:rPr>
        <w:t>Prot</w:t>
      </w:r>
      <w:r w:rsidR="004F6097" w:rsidRPr="00B75ABC">
        <w:rPr>
          <w:szCs w:val="24"/>
        </w:rPr>
        <w:t xml:space="preserve">i rozhodnutiu pracovného predsedníctva </w:t>
      </w:r>
      <w:r w:rsidR="009C07B5">
        <w:rPr>
          <w:szCs w:val="24"/>
        </w:rPr>
        <w:t xml:space="preserve">snemu </w:t>
      </w:r>
      <w:r w:rsidR="004F6097" w:rsidRPr="00B75ABC">
        <w:rPr>
          <w:szCs w:val="24"/>
        </w:rPr>
        <w:t xml:space="preserve">môže podať protest len delegát. O podanom proteste rozhodnú delegáti </w:t>
      </w:r>
      <w:r w:rsidR="00E7760C">
        <w:rPr>
          <w:szCs w:val="24"/>
        </w:rPr>
        <w:t xml:space="preserve">hlasovaním </w:t>
      </w:r>
      <w:r w:rsidR="004F6097" w:rsidRPr="00B75ABC">
        <w:rPr>
          <w:szCs w:val="24"/>
        </w:rPr>
        <w:t>nadpolovičnou väčšinou hlasov prítomných</w:t>
      </w:r>
      <w:r w:rsidR="00E7760C">
        <w:rPr>
          <w:szCs w:val="24"/>
        </w:rPr>
        <w:t xml:space="preserve"> delegátov</w:t>
      </w:r>
      <w:r w:rsidR="004F6097" w:rsidRPr="00B75ABC">
        <w:rPr>
          <w:szCs w:val="24"/>
        </w:rPr>
        <w:t>.</w:t>
      </w:r>
    </w:p>
    <w:p w14:paraId="1ABEFA23" w14:textId="77777777" w:rsidR="00D25CFB" w:rsidRPr="00E7760C" w:rsidRDefault="004F6097" w:rsidP="009A325D">
      <w:pPr>
        <w:numPr>
          <w:ilvl w:val="0"/>
          <w:numId w:val="11"/>
        </w:numPr>
        <w:tabs>
          <w:tab w:val="clear" w:pos="720"/>
          <w:tab w:val="num" w:pos="426"/>
        </w:tabs>
        <w:ind w:left="357" w:hanging="357"/>
        <w:rPr>
          <w:szCs w:val="24"/>
        </w:rPr>
      </w:pPr>
      <w:r w:rsidRPr="00B75ABC">
        <w:rPr>
          <w:szCs w:val="24"/>
        </w:rPr>
        <w:t xml:space="preserve">Záverečnú reč prednesie </w:t>
      </w:r>
      <w:r w:rsidR="00DE3DE9">
        <w:rPr>
          <w:szCs w:val="24"/>
        </w:rPr>
        <w:t xml:space="preserve">novozvolený </w:t>
      </w:r>
      <w:r w:rsidRPr="00B75ABC">
        <w:rPr>
          <w:szCs w:val="24"/>
        </w:rPr>
        <w:t>prezident SPZ a</w:t>
      </w:r>
      <w:r w:rsidR="009C07B5">
        <w:rPr>
          <w:szCs w:val="24"/>
        </w:rPr>
        <w:t> </w:t>
      </w:r>
      <w:r w:rsidRPr="00B75ABC">
        <w:rPr>
          <w:szCs w:val="24"/>
        </w:rPr>
        <w:t>snem ukončí.</w:t>
      </w:r>
    </w:p>
    <w:sectPr w:rsidR="00D25CFB" w:rsidRPr="00E7760C" w:rsidSect="00130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8F3B" w14:textId="77777777" w:rsidR="00745F17" w:rsidRDefault="00745F17" w:rsidP="00130780">
      <w:pPr>
        <w:spacing w:before="0" w:after="0"/>
      </w:pPr>
      <w:r>
        <w:separator/>
      </w:r>
    </w:p>
  </w:endnote>
  <w:endnote w:type="continuationSeparator" w:id="0">
    <w:p w14:paraId="1BB80241" w14:textId="77777777" w:rsidR="00745F17" w:rsidRDefault="00745F17" w:rsidP="001307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D892" w14:textId="77777777" w:rsidR="00130780" w:rsidRDefault="0013078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90592"/>
      <w:docPartObj>
        <w:docPartGallery w:val="Page Numbers (Bottom of Page)"/>
        <w:docPartUnique/>
      </w:docPartObj>
    </w:sdtPr>
    <w:sdtEndPr/>
    <w:sdtContent>
      <w:p w14:paraId="7EEE808B" w14:textId="77777777" w:rsidR="00130780" w:rsidRDefault="0013078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25D">
          <w:rPr>
            <w:noProof/>
          </w:rPr>
          <w:t>2</w:t>
        </w:r>
        <w:r>
          <w:fldChar w:fldCharType="end"/>
        </w:r>
      </w:p>
    </w:sdtContent>
  </w:sdt>
  <w:p w14:paraId="1EC640B2" w14:textId="77777777" w:rsidR="00130780" w:rsidRDefault="0013078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7BFB" w14:textId="77777777" w:rsidR="00130780" w:rsidRDefault="001307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2CAF" w14:textId="77777777" w:rsidR="00745F17" w:rsidRDefault="00745F17" w:rsidP="00130780">
      <w:pPr>
        <w:spacing w:before="0" w:after="0"/>
      </w:pPr>
      <w:r>
        <w:separator/>
      </w:r>
    </w:p>
  </w:footnote>
  <w:footnote w:type="continuationSeparator" w:id="0">
    <w:p w14:paraId="4F2002E9" w14:textId="77777777" w:rsidR="00745F17" w:rsidRDefault="00745F17" w:rsidP="001307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E2AE" w14:textId="77777777" w:rsidR="00130780" w:rsidRDefault="0013078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AB89" w14:textId="77777777" w:rsidR="00130780" w:rsidRDefault="0013078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4536"/>
    </w:tblGrid>
    <w:tr w:rsidR="00130780" w:rsidRPr="00130780" w14:paraId="032E0AB4" w14:textId="77777777" w:rsidTr="00857986">
      <w:trPr>
        <w:jc w:val="center"/>
      </w:trPr>
      <w:tc>
        <w:tcPr>
          <w:tcW w:w="1134" w:type="dxa"/>
        </w:tcPr>
        <w:p w14:paraId="1931C39D" w14:textId="77777777" w:rsidR="00130780" w:rsidRPr="00130780" w:rsidRDefault="00130780" w:rsidP="00130780">
          <w:pPr>
            <w:keepNext/>
            <w:keepLines/>
            <w:spacing w:before="0" w:after="0"/>
            <w:ind w:left="0" w:firstLine="0"/>
            <w:rPr>
              <w:rFonts w:eastAsiaTheme="minorHAnsi" w:cstheme="minorBidi"/>
              <w:noProof/>
              <w:szCs w:val="22"/>
            </w:rPr>
          </w:pPr>
          <w:r w:rsidRPr="00130780">
            <w:rPr>
              <w:rFonts w:eastAsiaTheme="minorHAnsi" w:cstheme="minorBidi"/>
              <w:noProof/>
              <w:szCs w:val="22"/>
            </w:rPr>
            <w:drawing>
              <wp:inline distT="0" distB="0" distL="0" distR="0" wp14:anchorId="1506C8C3" wp14:editId="4050ADCB">
                <wp:extent cx="565200" cy="781200"/>
                <wp:effectExtent l="0" t="0" r="6350" b="0"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PZ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200" cy="78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52A14F6" w14:textId="59975469" w:rsidR="00130780" w:rsidRPr="00130780" w:rsidRDefault="00130780" w:rsidP="00130780">
          <w:pPr>
            <w:keepNext/>
            <w:keepLines/>
            <w:spacing w:before="0" w:after="0"/>
            <w:ind w:left="0" w:firstLine="0"/>
            <w:jc w:val="center"/>
            <w:rPr>
              <w:rFonts w:eastAsiaTheme="minorHAnsi" w:cstheme="minorBidi"/>
              <w:color w:val="385623" w:themeColor="accent6" w:themeShade="80"/>
              <w:szCs w:val="22"/>
              <w:lang w:eastAsia="en-US"/>
            </w:rPr>
          </w:pPr>
          <w:r w:rsidRPr="00130780">
            <w:rPr>
              <w:rFonts w:eastAsiaTheme="minorHAnsi" w:cstheme="minorBidi"/>
              <w:color w:val="385623" w:themeColor="accent6" w:themeShade="80"/>
              <w:szCs w:val="22"/>
              <w:lang w:eastAsia="en-US"/>
            </w:rPr>
            <w:t>XI</w:t>
          </w:r>
          <w:r w:rsidR="00864394">
            <w:rPr>
              <w:rFonts w:eastAsiaTheme="minorHAnsi" w:cstheme="minorBidi"/>
              <w:color w:val="385623" w:themeColor="accent6" w:themeShade="80"/>
              <w:szCs w:val="22"/>
              <w:lang w:eastAsia="en-US"/>
            </w:rPr>
            <w:t>I</w:t>
          </w:r>
          <w:r w:rsidRPr="00130780">
            <w:rPr>
              <w:rFonts w:eastAsiaTheme="minorHAnsi" w:cstheme="minorBidi"/>
              <w:color w:val="385623" w:themeColor="accent6" w:themeShade="80"/>
              <w:szCs w:val="22"/>
              <w:lang w:eastAsia="en-US"/>
            </w:rPr>
            <w:t>. snem Slovenského poľovníckeho zväzu</w:t>
          </w:r>
        </w:p>
        <w:p w14:paraId="5A72DA50" w14:textId="6C8DF74D" w:rsidR="00130780" w:rsidRPr="00130780" w:rsidRDefault="00130780" w:rsidP="00130780">
          <w:pPr>
            <w:keepNext/>
            <w:keepLines/>
            <w:spacing w:before="0" w:after="0"/>
            <w:ind w:left="0" w:firstLine="0"/>
            <w:jc w:val="center"/>
            <w:rPr>
              <w:rFonts w:eastAsiaTheme="minorHAnsi" w:cstheme="minorBidi"/>
              <w:color w:val="385623" w:themeColor="accent6" w:themeShade="80"/>
              <w:szCs w:val="22"/>
              <w:lang w:eastAsia="en-US"/>
            </w:rPr>
          </w:pPr>
          <w:r w:rsidRPr="00130780">
            <w:rPr>
              <w:rFonts w:eastAsiaTheme="minorHAnsi" w:cstheme="minorBidi"/>
              <w:color w:val="385623" w:themeColor="accent6" w:themeShade="80"/>
              <w:szCs w:val="22"/>
              <w:lang w:eastAsia="en-US"/>
            </w:rPr>
            <w:t xml:space="preserve">Nitra, </w:t>
          </w:r>
          <w:r w:rsidR="000736E4">
            <w:rPr>
              <w:rFonts w:eastAsiaTheme="minorHAnsi" w:cstheme="minorBidi"/>
              <w:color w:val="385623" w:themeColor="accent6" w:themeShade="80"/>
              <w:szCs w:val="22"/>
              <w:lang w:eastAsia="en-US"/>
            </w:rPr>
            <w:t xml:space="preserve">28. </w:t>
          </w:r>
          <w:r w:rsidR="00330AA5">
            <w:rPr>
              <w:rFonts w:eastAsiaTheme="minorHAnsi" w:cstheme="minorBidi"/>
              <w:color w:val="385623" w:themeColor="accent6" w:themeShade="80"/>
              <w:szCs w:val="22"/>
              <w:lang w:eastAsia="en-US"/>
            </w:rPr>
            <w:t>máj 2022</w:t>
          </w:r>
        </w:p>
      </w:tc>
    </w:tr>
  </w:tbl>
  <w:p w14:paraId="185D547D" w14:textId="77777777" w:rsidR="00130780" w:rsidRDefault="00130780" w:rsidP="00130780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05E3D"/>
    <w:multiLevelType w:val="hybridMultilevel"/>
    <w:tmpl w:val="4776F1F0"/>
    <w:lvl w:ilvl="0" w:tplc="56D47D60">
      <w:start w:val="1"/>
      <w:numFmt w:val="decimal"/>
      <w:pStyle w:val="odsek1"/>
      <w:lvlText w:val="(%1)"/>
      <w:lvlJc w:val="righ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983BA4"/>
    <w:multiLevelType w:val="hybridMultilevel"/>
    <w:tmpl w:val="5D2CFB76"/>
    <w:lvl w:ilvl="0" w:tplc="A3FA5B00">
      <w:start w:val="1"/>
      <w:numFmt w:val="decimal"/>
      <w:pStyle w:val="a"/>
      <w:lvlText w:val="§ 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6720B"/>
    <w:multiLevelType w:val="hybridMultilevel"/>
    <w:tmpl w:val="A204F31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B82644"/>
    <w:multiLevelType w:val="hybridMultilevel"/>
    <w:tmpl w:val="253A6FA2"/>
    <w:lvl w:ilvl="0" w:tplc="ED043D5A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3"/>
  </w:num>
  <w:num w:numId="7">
    <w:abstractNumId w:val="0"/>
  </w:num>
  <w:num w:numId="8">
    <w:abstractNumId w:val="1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97"/>
    <w:rsid w:val="00037ED4"/>
    <w:rsid w:val="00054600"/>
    <w:rsid w:val="000736E4"/>
    <w:rsid w:val="000D4CD6"/>
    <w:rsid w:val="000D66B0"/>
    <w:rsid w:val="00100DB5"/>
    <w:rsid w:val="00130780"/>
    <w:rsid w:val="001B5207"/>
    <w:rsid w:val="001C2DEF"/>
    <w:rsid w:val="001F635D"/>
    <w:rsid w:val="00204B6E"/>
    <w:rsid w:val="002317BD"/>
    <w:rsid w:val="002701F0"/>
    <w:rsid w:val="0028137B"/>
    <w:rsid w:val="002B17F8"/>
    <w:rsid w:val="00330AA5"/>
    <w:rsid w:val="00352B58"/>
    <w:rsid w:val="003D23D7"/>
    <w:rsid w:val="004560E2"/>
    <w:rsid w:val="00466F45"/>
    <w:rsid w:val="00482338"/>
    <w:rsid w:val="004F6097"/>
    <w:rsid w:val="00505563"/>
    <w:rsid w:val="00530D8F"/>
    <w:rsid w:val="00573C52"/>
    <w:rsid w:val="00650E1E"/>
    <w:rsid w:val="00702B6E"/>
    <w:rsid w:val="00717881"/>
    <w:rsid w:val="007278D4"/>
    <w:rsid w:val="007366D1"/>
    <w:rsid w:val="00745F17"/>
    <w:rsid w:val="0075421E"/>
    <w:rsid w:val="00777B29"/>
    <w:rsid w:val="007A18CF"/>
    <w:rsid w:val="00864394"/>
    <w:rsid w:val="008E4DB8"/>
    <w:rsid w:val="009A325D"/>
    <w:rsid w:val="009B588D"/>
    <w:rsid w:val="009B5FAF"/>
    <w:rsid w:val="009C07B5"/>
    <w:rsid w:val="009C70BD"/>
    <w:rsid w:val="00A219C8"/>
    <w:rsid w:val="00A32126"/>
    <w:rsid w:val="00A37C5E"/>
    <w:rsid w:val="00A51D4F"/>
    <w:rsid w:val="00A63A5C"/>
    <w:rsid w:val="00AE494E"/>
    <w:rsid w:val="00AE74A1"/>
    <w:rsid w:val="00B11A07"/>
    <w:rsid w:val="00B47B0A"/>
    <w:rsid w:val="00C2392D"/>
    <w:rsid w:val="00CC2B95"/>
    <w:rsid w:val="00CC7485"/>
    <w:rsid w:val="00D25CFB"/>
    <w:rsid w:val="00D6479A"/>
    <w:rsid w:val="00D82FED"/>
    <w:rsid w:val="00DE3DE9"/>
    <w:rsid w:val="00E05740"/>
    <w:rsid w:val="00E7760C"/>
    <w:rsid w:val="00EA42AD"/>
    <w:rsid w:val="00F316F1"/>
    <w:rsid w:val="00FB329C"/>
    <w:rsid w:val="00FF1036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C704D"/>
  <w15:chartTrackingRefBased/>
  <w15:docId w15:val="{0561BAD8-65C2-43F1-A5B2-ED289C62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6097"/>
    <w:pPr>
      <w:spacing w:before="120"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32126"/>
    <w:p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2126"/>
    <w:pPr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32126"/>
    <w:pPr>
      <w:outlineLvl w:val="2"/>
    </w:pPr>
    <w:rPr>
      <w:rFonts w:eastAsiaTheme="majorEastAsia" w:cstheme="majorBidi"/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212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32126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adda">
    <w:name w:val="adda"/>
    <w:basedOn w:val="Nadpis1"/>
    <w:qFormat/>
    <w:rsid w:val="001B5207"/>
    <w:pPr>
      <w:numPr>
        <w:numId w:val="9"/>
      </w:numPr>
      <w:spacing w:before="60" w:after="60"/>
      <w:jc w:val="both"/>
    </w:pPr>
    <w:rPr>
      <w:b w:val="0"/>
    </w:rPr>
  </w:style>
  <w:style w:type="paragraph" w:customStyle="1" w:styleId="odsek">
    <w:name w:val="odsek"/>
    <w:basedOn w:val="adda"/>
    <w:qFormat/>
    <w:rsid w:val="001B5207"/>
    <w:pPr>
      <w:numPr>
        <w:numId w:val="0"/>
      </w:numPr>
      <w:spacing w:before="120" w:after="120"/>
      <w:ind w:firstLine="709"/>
    </w:pPr>
  </w:style>
  <w:style w:type="paragraph" w:customStyle="1" w:styleId="odsek1">
    <w:name w:val="odsek1"/>
    <w:basedOn w:val="odsek"/>
    <w:qFormat/>
    <w:rsid w:val="00A32126"/>
    <w:pPr>
      <w:numPr>
        <w:numId w:val="7"/>
      </w:numPr>
    </w:pPr>
  </w:style>
  <w:style w:type="paragraph" w:customStyle="1" w:styleId="a">
    <w:name w:val="§"/>
    <w:basedOn w:val="odsek1"/>
    <w:next w:val="odsek1"/>
    <w:qFormat/>
    <w:rsid w:val="001B5207"/>
    <w:pPr>
      <w:numPr>
        <w:numId w:val="10"/>
      </w:numPr>
      <w:tabs>
        <w:tab w:val="left" w:pos="425"/>
      </w:tabs>
      <w:jc w:val="center"/>
    </w:pPr>
    <w:rPr>
      <w:b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32126"/>
    <w:rPr>
      <w:rFonts w:ascii="Times New Roman" w:eastAsiaTheme="majorEastAsia" w:hAnsi="Times New Roman" w:cstheme="majorBidi"/>
      <w:b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3078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13078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078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130780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39"/>
    <w:rsid w:val="0013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5D28-9A9E-469E-BFB3-DB19F63C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Ňuňuk</dc:creator>
  <cp:keywords/>
  <dc:description/>
  <cp:lastModifiedBy>Anton Giertli</cp:lastModifiedBy>
  <cp:revision>7</cp:revision>
  <dcterms:created xsi:type="dcterms:W3CDTF">2021-11-15T13:32:00Z</dcterms:created>
  <dcterms:modified xsi:type="dcterms:W3CDTF">2021-11-29T10:13:00Z</dcterms:modified>
</cp:coreProperties>
</file>